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18" w:rsidRDefault="00452118" w:rsidP="00452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DCD">
        <w:rPr>
          <w:rFonts w:ascii="Times New Roman" w:hAnsi="Times New Roman" w:cs="Times New Roman"/>
          <w:sz w:val="28"/>
          <w:szCs w:val="28"/>
        </w:rPr>
        <w:t xml:space="preserve">Вопросы </w:t>
      </w:r>
      <w:r w:rsidR="00F96592">
        <w:rPr>
          <w:rFonts w:ascii="Times New Roman" w:hAnsi="Times New Roman" w:cs="Times New Roman"/>
          <w:sz w:val="28"/>
          <w:szCs w:val="28"/>
        </w:rPr>
        <w:t xml:space="preserve">к зачету </w:t>
      </w:r>
      <w:r w:rsidR="002E6DCD" w:rsidRPr="002E6DCD">
        <w:rPr>
          <w:rFonts w:ascii="Times New Roman" w:hAnsi="Times New Roman" w:cs="Times New Roman"/>
          <w:sz w:val="28"/>
          <w:szCs w:val="28"/>
        </w:rPr>
        <w:t xml:space="preserve">по дисциплине </w:t>
      </w:r>
    </w:p>
    <w:p w:rsidR="00494A7D" w:rsidRDefault="002E6DCD" w:rsidP="00452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6DCD">
        <w:rPr>
          <w:rFonts w:ascii="Times New Roman" w:hAnsi="Times New Roman" w:cs="Times New Roman"/>
          <w:sz w:val="28"/>
          <w:szCs w:val="28"/>
        </w:rPr>
        <w:t xml:space="preserve">«Этика </w:t>
      </w:r>
      <w:r w:rsidR="00C37241">
        <w:rPr>
          <w:rFonts w:ascii="Times New Roman" w:hAnsi="Times New Roman" w:cs="Times New Roman"/>
          <w:sz w:val="28"/>
          <w:szCs w:val="28"/>
        </w:rPr>
        <w:t>профессиональной деятельности</w:t>
      </w:r>
      <w:r w:rsidRPr="002E6DCD">
        <w:rPr>
          <w:rFonts w:ascii="Times New Roman" w:hAnsi="Times New Roman" w:cs="Times New Roman"/>
          <w:sz w:val="28"/>
          <w:szCs w:val="28"/>
        </w:rPr>
        <w:t>»</w:t>
      </w:r>
    </w:p>
    <w:p w:rsidR="00452118" w:rsidRDefault="00452118" w:rsidP="004521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ab/>
        <w:t xml:space="preserve">Происхождение терминов этика, мораль, нравственность. 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>Историческое изменение пред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мета этики.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 xml:space="preserve">Развитие структуры науки этики. Разделы этики. 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  <w:t>Основные категории этики.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 xml:space="preserve">Основные исторические взгляды на причины возникновения морали. 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  <w:t xml:space="preserve">«Социальное» и «природное» на разных этапах возникновения морали. 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  <w:t>Моральный выбор личности. Моральный конфликт.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ab/>
        <w:t xml:space="preserve">Соотношение трудовой этики и профессиональной этики. 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 xml:space="preserve">Особенности профессиональной этики - экономическая этика, этика бизнеса, управленческая этика, этика государственной службы. 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>
        <w:rPr>
          <w:rFonts w:ascii="Times New Roman" w:hAnsi="Times New Roman" w:cs="Times New Roman"/>
          <w:sz w:val="28"/>
          <w:szCs w:val="28"/>
        </w:rPr>
        <w:tab/>
        <w:t>Этические аспекты экономической и политической деятельности.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>
        <w:rPr>
          <w:rFonts w:ascii="Times New Roman" w:hAnsi="Times New Roman" w:cs="Times New Roman"/>
          <w:sz w:val="28"/>
          <w:szCs w:val="28"/>
        </w:rPr>
        <w:tab/>
        <w:t>Духовно-нравственный кризис современной цивилизации: основные направления, причины, пути выхода.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  <w:t>Этика государственной и муниципальной службы. Какова её практическая значимость.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ab/>
        <w:t>Основные категории и понятия этики государственной и муниципальной службы.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sz w:val="28"/>
          <w:szCs w:val="28"/>
        </w:rPr>
        <w:tab/>
        <w:t>Цели профессиональной, служебной, административной этики.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>
        <w:rPr>
          <w:rFonts w:ascii="Times New Roman" w:hAnsi="Times New Roman" w:cs="Times New Roman"/>
          <w:sz w:val="28"/>
          <w:szCs w:val="28"/>
        </w:rPr>
        <w:tab/>
        <w:t>Функции профессиональной, служебной, административной этики.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>
        <w:rPr>
          <w:rFonts w:ascii="Times New Roman" w:hAnsi="Times New Roman" w:cs="Times New Roman"/>
          <w:sz w:val="28"/>
          <w:szCs w:val="28"/>
        </w:rPr>
        <w:tab/>
        <w:t>Основные принципы профессиональной, служебной, административной этики.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>
        <w:rPr>
          <w:rFonts w:ascii="Times New Roman" w:hAnsi="Times New Roman" w:cs="Times New Roman"/>
          <w:sz w:val="28"/>
          <w:szCs w:val="28"/>
        </w:rPr>
        <w:tab/>
        <w:t>Объект и субъект профессиональной, служебной, административной этики.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>
        <w:rPr>
          <w:rFonts w:ascii="Times New Roman" w:hAnsi="Times New Roman" w:cs="Times New Roman"/>
          <w:sz w:val="28"/>
          <w:szCs w:val="28"/>
        </w:rPr>
        <w:tab/>
        <w:t>Структура профессиональной, служебной, административной морали.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</w:t>
      </w:r>
      <w:r>
        <w:rPr>
          <w:rFonts w:ascii="Times New Roman" w:hAnsi="Times New Roman" w:cs="Times New Roman"/>
          <w:sz w:val="28"/>
          <w:szCs w:val="28"/>
        </w:rPr>
        <w:tab/>
        <w:t>Сущность соотношения морали и права.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>
        <w:rPr>
          <w:rFonts w:ascii="Times New Roman" w:hAnsi="Times New Roman" w:cs="Times New Roman"/>
          <w:sz w:val="28"/>
          <w:szCs w:val="28"/>
        </w:rPr>
        <w:tab/>
        <w:t>Формы нарушения духа закона с точки зрения морали.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>
        <w:rPr>
          <w:rFonts w:ascii="Times New Roman" w:hAnsi="Times New Roman" w:cs="Times New Roman"/>
          <w:sz w:val="28"/>
          <w:szCs w:val="28"/>
        </w:rPr>
        <w:tab/>
        <w:t>Основные компоненты нейтрализации коррупции.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>
        <w:rPr>
          <w:rFonts w:ascii="Times New Roman" w:hAnsi="Times New Roman" w:cs="Times New Roman"/>
          <w:sz w:val="28"/>
          <w:szCs w:val="28"/>
        </w:rPr>
        <w:tab/>
      </w:r>
      <w:r w:rsidR="00A2644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равственные принципы государственного служащего.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>
        <w:rPr>
          <w:rFonts w:ascii="Times New Roman" w:hAnsi="Times New Roman" w:cs="Times New Roman"/>
          <w:sz w:val="28"/>
          <w:szCs w:val="28"/>
        </w:rPr>
        <w:tab/>
        <w:t>Структурные элементы профессиональной, служебной, административной этики.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>
        <w:rPr>
          <w:rFonts w:ascii="Times New Roman" w:hAnsi="Times New Roman" w:cs="Times New Roman"/>
          <w:sz w:val="28"/>
          <w:szCs w:val="28"/>
        </w:rPr>
        <w:tab/>
        <w:t>Факторы, определяющие моральную силу государственной службы.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>
        <w:rPr>
          <w:rFonts w:ascii="Times New Roman" w:hAnsi="Times New Roman" w:cs="Times New Roman"/>
          <w:sz w:val="28"/>
          <w:szCs w:val="28"/>
        </w:rPr>
        <w:tab/>
        <w:t>Причины игнорирования некоторыми чиновниками нравственных норм и духовных традиций народа.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</w:t>
      </w:r>
      <w:r>
        <w:rPr>
          <w:rFonts w:ascii="Times New Roman" w:hAnsi="Times New Roman" w:cs="Times New Roman"/>
          <w:sz w:val="28"/>
          <w:szCs w:val="28"/>
        </w:rPr>
        <w:tab/>
        <w:t>Развернутые характеристики различных уровней профессионально-нравственного развития личности госслужащего.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</w:t>
      </w:r>
      <w:r>
        <w:rPr>
          <w:rFonts w:ascii="Times New Roman" w:hAnsi="Times New Roman" w:cs="Times New Roman"/>
          <w:sz w:val="28"/>
          <w:szCs w:val="28"/>
        </w:rPr>
        <w:tab/>
        <w:t>Нравственное оздоровление государственной службы в современном обществе.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28.</w:t>
      </w:r>
      <w:r>
        <w:rPr>
          <w:rFonts w:ascii="Times New Roman" w:hAnsi="Times New Roman" w:cs="Times New Roman"/>
          <w:sz w:val="28"/>
          <w:szCs w:val="28"/>
        </w:rPr>
        <w:tab/>
        <w:t>Методы морального воздействия</w:t>
      </w:r>
      <w:r w:rsidR="00A264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A26445">
        <w:rPr>
          <w:rFonts w:ascii="Times New Roman" w:hAnsi="Times New Roman" w:cs="Times New Roman"/>
          <w:sz w:val="28"/>
          <w:szCs w:val="28"/>
        </w:rPr>
        <w:t>приемлемые</w:t>
      </w:r>
      <w:r>
        <w:rPr>
          <w:rFonts w:ascii="Times New Roman" w:hAnsi="Times New Roman" w:cs="Times New Roman"/>
          <w:sz w:val="28"/>
          <w:szCs w:val="28"/>
        </w:rPr>
        <w:t xml:space="preserve"> в системе госслужбы.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</w:t>
      </w:r>
      <w:r>
        <w:rPr>
          <w:rFonts w:ascii="Times New Roman" w:hAnsi="Times New Roman" w:cs="Times New Roman"/>
          <w:sz w:val="28"/>
          <w:szCs w:val="28"/>
        </w:rPr>
        <w:tab/>
        <w:t>Классификация норм административной этики.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</w:t>
      </w:r>
      <w:r>
        <w:rPr>
          <w:rFonts w:ascii="Times New Roman" w:hAnsi="Times New Roman" w:cs="Times New Roman"/>
          <w:sz w:val="28"/>
          <w:szCs w:val="28"/>
        </w:rPr>
        <w:tab/>
        <w:t>Методы и формы моральной диагностики служащего.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</w:t>
      </w:r>
      <w:r>
        <w:rPr>
          <w:rFonts w:ascii="Times New Roman" w:hAnsi="Times New Roman" w:cs="Times New Roman"/>
          <w:sz w:val="28"/>
          <w:szCs w:val="28"/>
        </w:rPr>
        <w:tab/>
        <w:t>Основные факторы, формирующие личность.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32.</w:t>
      </w:r>
      <w:r>
        <w:rPr>
          <w:rFonts w:ascii="Times New Roman" w:hAnsi="Times New Roman" w:cs="Times New Roman"/>
          <w:sz w:val="28"/>
          <w:szCs w:val="28"/>
        </w:rPr>
        <w:tab/>
        <w:t>Мотивы действий и поступков чиновничества.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</w:t>
      </w:r>
      <w:r>
        <w:rPr>
          <w:rFonts w:ascii="Times New Roman" w:hAnsi="Times New Roman" w:cs="Times New Roman"/>
          <w:sz w:val="28"/>
          <w:szCs w:val="28"/>
        </w:rPr>
        <w:tab/>
        <w:t xml:space="preserve">Модель нравственной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типологизации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личности.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</w:t>
      </w:r>
      <w:r>
        <w:rPr>
          <w:rFonts w:ascii="Times New Roman" w:hAnsi="Times New Roman" w:cs="Times New Roman"/>
          <w:sz w:val="28"/>
          <w:szCs w:val="28"/>
        </w:rPr>
        <w:tab/>
        <w:t>Основные мотивы действий и поступков чиновничества.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</w:t>
      </w:r>
      <w:r>
        <w:rPr>
          <w:rFonts w:ascii="Times New Roman" w:hAnsi="Times New Roman" w:cs="Times New Roman"/>
          <w:sz w:val="28"/>
          <w:szCs w:val="28"/>
        </w:rPr>
        <w:tab/>
        <w:t>Факторы, обуславливающие моральную силу государственной службы.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</w:t>
      </w:r>
      <w:r>
        <w:rPr>
          <w:rFonts w:ascii="Times New Roman" w:hAnsi="Times New Roman" w:cs="Times New Roman"/>
          <w:sz w:val="28"/>
          <w:szCs w:val="28"/>
        </w:rPr>
        <w:tab/>
        <w:t>Факторы, препятствующие формированию нравственной культуры работников госаппарата.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37.</w:t>
      </w:r>
      <w:r>
        <w:rPr>
          <w:rFonts w:ascii="Times New Roman" w:hAnsi="Times New Roman" w:cs="Times New Roman"/>
          <w:sz w:val="28"/>
          <w:szCs w:val="28"/>
        </w:rPr>
        <w:tab/>
        <w:t>Факторы, определяющие отрицательный имидж государственного служащего.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</w:t>
      </w:r>
      <w:r>
        <w:rPr>
          <w:rFonts w:ascii="Times New Roman" w:hAnsi="Times New Roman" w:cs="Times New Roman"/>
          <w:sz w:val="28"/>
          <w:szCs w:val="28"/>
        </w:rPr>
        <w:tab/>
        <w:t>Нравственный имидж.</w:t>
      </w:r>
      <w:r w:rsidR="00A26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Позитивные и негативные индикаторы имиджа госслужащего.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</w:t>
      </w:r>
      <w:r>
        <w:rPr>
          <w:rFonts w:ascii="Times New Roman" w:hAnsi="Times New Roman" w:cs="Times New Roman"/>
          <w:sz w:val="28"/>
          <w:szCs w:val="28"/>
        </w:rPr>
        <w:tab/>
        <w:t>Понятие «бюрократизм». Основные типы личности бюрократа.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</w:t>
      </w:r>
      <w:r>
        <w:rPr>
          <w:rFonts w:ascii="Times New Roman" w:hAnsi="Times New Roman" w:cs="Times New Roman"/>
          <w:sz w:val="28"/>
          <w:szCs w:val="28"/>
        </w:rPr>
        <w:tab/>
        <w:t>Сущность коррупции как действия и явления?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41.</w:t>
      </w:r>
      <w:r>
        <w:rPr>
          <w:rFonts w:ascii="Times New Roman" w:hAnsi="Times New Roman" w:cs="Times New Roman"/>
          <w:sz w:val="28"/>
          <w:szCs w:val="28"/>
        </w:rPr>
        <w:tab/>
        <w:t>Основные детерминанты коррупции?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</w:t>
      </w:r>
      <w:r>
        <w:rPr>
          <w:rFonts w:ascii="Times New Roman" w:hAnsi="Times New Roman" w:cs="Times New Roman"/>
          <w:sz w:val="28"/>
          <w:szCs w:val="28"/>
        </w:rPr>
        <w:tab/>
        <w:t>Карьеризм.</w:t>
      </w:r>
      <w:r w:rsidR="00A264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Основные симптомы карьеризма и базисные основы карьериста.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</w:t>
      </w:r>
      <w:r>
        <w:rPr>
          <w:rFonts w:ascii="Times New Roman" w:hAnsi="Times New Roman" w:cs="Times New Roman"/>
          <w:sz w:val="28"/>
          <w:szCs w:val="28"/>
        </w:rPr>
        <w:tab/>
        <w:t>Феномен морального конфликта личности. Типы моральных конфликтов на государственной службе.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</w:t>
      </w:r>
      <w:r>
        <w:rPr>
          <w:rFonts w:ascii="Times New Roman" w:hAnsi="Times New Roman" w:cs="Times New Roman"/>
          <w:sz w:val="28"/>
          <w:szCs w:val="28"/>
        </w:rPr>
        <w:tab/>
        <w:t>Основные направления актуализации социальной ответственности государственного служащего.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</w:t>
      </w:r>
      <w:r>
        <w:rPr>
          <w:rFonts w:ascii="Times New Roman" w:hAnsi="Times New Roman" w:cs="Times New Roman"/>
          <w:sz w:val="28"/>
          <w:szCs w:val="28"/>
        </w:rPr>
        <w:tab/>
        <w:t>Сущность этики общения и культуры речевого поведения на службе.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46.</w:t>
      </w:r>
      <w:r>
        <w:rPr>
          <w:rFonts w:ascii="Times New Roman" w:hAnsi="Times New Roman" w:cs="Times New Roman"/>
          <w:sz w:val="28"/>
          <w:szCs w:val="28"/>
        </w:rPr>
        <w:tab/>
        <w:t>Социально-экономические и политические последствия, порождаемые коррупцией.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</w:t>
      </w:r>
      <w:r>
        <w:rPr>
          <w:rFonts w:ascii="Times New Roman" w:hAnsi="Times New Roman" w:cs="Times New Roman"/>
          <w:sz w:val="28"/>
          <w:szCs w:val="28"/>
        </w:rPr>
        <w:tab/>
        <w:t>Проблемы и условия, порождающие коррупцию.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</w:t>
      </w:r>
      <w:r>
        <w:rPr>
          <w:rFonts w:ascii="Times New Roman" w:hAnsi="Times New Roman" w:cs="Times New Roman"/>
          <w:sz w:val="28"/>
          <w:szCs w:val="28"/>
        </w:rPr>
        <w:tab/>
        <w:t>Стратегия борьбы с коррупцией в Российской Федерации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</w:t>
      </w:r>
      <w:r>
        <w:rPr>
          <w:rFonts w:ascii="Times New Roman" w:hAnsi="Times New Roman" w:cs="Times New Roman"/>
          <w:sz w:val="28"/>
          <w:szCs w:val="28"/>
        </w:rPr>
        <w:tab/>
        <w:t>Формы профилактики коррупционных рисков в сфере государственного и муниципального управления.</w:t>
      </w:r>
    </w:p>
    <w:p w:rsidR="00452118" w:rsidRDefault="00452118" w:rsidP="004521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</w:t>
      </w:r>
      <w:r>
        <w:rPr>
          <w:rFonts w:ascii="Times New Roman" w:hAnsi="Times New Roman" w:cs="Times New Roman"/>
          <w:sz w:val="28"/>
          <w:szCs w:val="28"/>
        </w:rPr>
        <w:tab/>
        <w:t>Пути совершенствования системы государственного контроля.</w:t>
      </w:r>
    </w:p>
    <w:sectPr w:rsidR="00452118" w:rsidSect="00494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D0F6C"/>
    <w:multiLevelType w:val="hybridMultilevel"/>
    <w:tmpl w:val="AD504D4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D05F1B"/>
    <w:multiLevelType w:val="hybridMultilevel"/>
    <w:tmpl w:val="BD40F1CE"/>
    <w:lvl w:ilvl="0" w:tplc="E73ECCC4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F467ADE"/>
    <w:multiLevelType w:val="hybridMultilevel"/>
    <w:tmpl w:val="8C866B7C"/>
    <w:lvl w:ilvl="0" w:tplc="FFC6D45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B2C67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C850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820BB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DCFC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B83F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80ABA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9EC98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7225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93664"/>
    <w:multiLevelType w:val="hybridMultilevel"/>
    <w:tmpl w:val="AA9E15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98D0EDB"/>
    <w:multiLevelType w:val="hybridMultilevel"/>
    <w:tmpl w:val="2E560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DCD"/>
    <w:rsid w:val="002E6DCD"/>
    <w:rsid w:val="00452118"/>
    <w:rsid w:val="00494A7D"/>
    <w:rsid w:val="00A26445"/>
    <w:rsid w:val="00A41D59"/>
    <w:rsid w:val="00AF2584"/>
    <w:rsid w:val="00C37241"/>
    <w:rsid w:val="00CF0C46"/>
    <w:rsid w:val="00F9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0F28A"/>
  <w15:docId w15:val="{DB16783A-3103-4BBE-BA64-432F3F42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A7D"/>
  </w:style>
  <w:style w:type="paragraph" w:styleId="1">
    <w:name w:val="heading 1"/>
    <w:basedOn w:val="a"/>
    <w:link w:val="10"/>
    <w:qFormat/>
    <w:rsid w:val="002E6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6DC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2E6D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Strong"/>
    <w:basedOn w:val="a0"/>
    <w:qFormat/>
    <w:rsid w:val="002E6DCD"/>
    <w:rPr>
      <w:b/>
      <w:bCs/>
    </w:rPr>
  </w:style>
  <w:style w:type="paragraph" w:styleId="a5">
    <w:name w:val="Normal (Web)"/>
    <w:basedOn w:val="a"/>
    <w:rsid w:val="002E6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Admin</cp:lastModifiedBy>
  <cp:revision>5</cp:revision>
  <dcterms:created xsi:type="dcterms:W3CDTF">2011-10-02T13:43:00Z</dcterms:created>
  <dcterms:modified xsi:type="dcterms:W3CDTF">2022-12-26T06:50:00Z</dcterms:modified>
</cp:coreProperties>
</file>